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7F907" w14:textId="0D9BB39E" w:rsidR="00802BF9" w:rsidRDefault="00802BF9" w:rsidP="00802BF9">
      <w:pPr>
        <w:spacing w:line="480" w:lineRule="auto"/>
        <w:rPr>
          <w:rFonts w:ascii="Georgia" w:hAnsi="Georgia" w:cstheme="minorHAnsi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E794CC6" wp14:editId="294661A8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1936115" cy="962025"/>
            <wp:effectExtent l="0" t="0" r="6985" b="9525"/>
            <wp:wrapNone/>
            <wp:docPr id="1" name="Picture 1" descr="A picture containing text, clipart, cu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clipart, cup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11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81826D3" w14:textId="77777777" w:rsidR="00802BF9" w:rsidRDefault="00802BF9" w:rsidP="00802BF9">
      <w:pPr>
        <w:spacing w:line="480" w:lineRule="auto"/>
        <w:rPr>
          <w:rFonts w:ascii="Georgia" w:hAnsi="Georgia" w:cstheme="minorHAnsi"/>
        </w:rPr>
      </w:pPr>
    </w:p>
    <w:p w14:paraId="6C7468F2" w14:textId="77777777" w:rsidR="00802BF9" w:rsidRDefault="00802BF9" w:rsidP="00802BF9">
      <w:pPr>
        <w:spacing w:line="480" w:lineRule="auto"/>
        <w:rPr>
          <w:rFonts w:ascii="Georgia" w:hAnsi="Georgia" w:cstheme="minorHAnsi"/>
        </w:rPr>
      </w:pPr>
    </w:p>
    <w:p w14:paraId="2A825971" w14:textId="31964226" w:rsidR="00802BF9" w:rsidRPr="001A6C1E" w:rsidRDefault="00802BF9" w:rsidP="00802BF9">
      <w:pPr>
        <w:spacing w:line="480" w:lineRule="auto"/>
        <w:rPr>
          <w:rFonts w:ascii="Georgia" w:hAnsi="Georgia" w:cstheme="minorHAnsi"/>
        </w:rPr>
      </w:pPr>
      <w:r w:rsidRPr="001A6C1E">
        <w:rPr>
          <w:rFonts w:ascii="Georgia" w:hAnsi="Georgia" w:cstheme="minorHAnsi"/>
        </w:rPr>
        <w:t>October 21, 2022</w:t>
      </w:r>
    </w:p>
    <w:p w14:paraId="65AE0CE1" w14:textId="70B2A208" w:rsidR="00802BF9" w:rsidRPr="001A6C1E" w:rsidRDefault="00802BF9" w:rsidP="00802BF9">
      <w:pPr>
        <w:spacing w:line="360" w:lineRule="auto"/>
        <w:rPr>
          <w:rFonts w:ascii="Georgia" w:hAnsi="Georgia" w:cstheme="minorHAnsi"/>
        </w:rPr>
      </w:pPr>
      <w:r w:rsidRPr="001A6C1E">
        <w:rPr>
          <w:rFonts w:ascii="Georgia" w:hAnsi="Georgia"/>
        </w:rPr>
        <w:t>Dear Valued Olhausen Dealers,</w:t>
      </w:r>
      <w:r w:rsidRPr="001A6C1E">
        <w:rPr>
          <w:rFonts w:ascii="Georgia" w:hAnsi="Georgia"/>
        </w:rPr>
        <w:br/>
      </w:r>
      <w:r w:rsidRPr="001A6C1E">
        <w:rPr>
          <w:rFonts w:ascii="Georgia" w:hAnsi="Georgia"/>
        </w:rPr>
        <w:br/>
        <w:t>As careful as we've been with the new manual, there seems to always be errors after we distribute</w:t>
      </w:r>
      <w:r>
        <w:rPr>
          <w:rFonts w:ascii="Georgia" w:hAnsi="Georgia"/>
        </w:rPr>
        <w:t xml:space="preserve">. </w:t>
      </w:r>
      <w:r w:rsidRPr="001A6C1E">
        <w:rPr>
          <w:rFonts w:ascii="Georgia" w:hAnsi="Georgia"/>
        </w:rPr>
        <w:t>We felt that these were crucial enough to reissue new files.</w:t>
      </w:r>
      <w:r>
        <w:rPr>
          <w:rFonts w:ascii="Georgia" w:hAnsi="Georgia"/>
        </w:rPr>
        <w:t xml:space="preserve"> </w:t>
      </w:r>
    </w:p>
    <w:p w14:paraId="57F7C665" w14:textId="715C3A3F" w:rsidR="007166E0" w:rsidRPr="00784B5C" w:rsidRDefault="00802BF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2022.2 </w:t>
      </w:r>
      <w:r w:rsidR="007166E0" w:rsidRPr="00784B5C">
        <w:rPr>
          <w:b/>
          <w:bCs/>
          <w:sz w:val="32"/>
          <w:szCs w:val="32"/>
        </w:rPr>
        <w:t>Spec Manual Revisions:</w:t>
      </w:r>
    </w:p>
    <w:p w14:paraId="583AA93C" w14:textId="3A676F66" w:rsidR="007166E0" w:rsidRPr="007166E0" w:rsidRDefault="007166E0">
      <w:pPr>
        <w:rPr>
          <w:b/>
          <w:bCs/>
        </w:rPr>
      </w:pPr>
      <w:r w:rsidRPr="000D75F5">
        <w:rPr>
          <w:b/>
          <w:bCs/>
          <w:u w:val="single"/>
        </w:rPr>
        <w:t>Removed Sheraton III (</w:t>
      </w:r>
      <w:r w:rsidR="000D75F5" w:rsidRPr="000D75F5">
        <w:rPr>
          <w:b/>
          <w:bCs/>
          <w:u w:val="single"/>
        </w:rPr>
        <w:t>DISCONTINUED</w:t>
      </w:r>
      <w:r w:rsidRPr="000D75F5">
        <w:rPr>
          <w:b/>
          <w:bCs/>
          <w:u w:val="single"/>
        </w:rPr>
        <w:t>)</w:t>
      </w:r>
      <w:r w:rsidRPr="007166E0">
        <w:rPr>
          <w:b/>
          <w:bCs/>
        </w:rPr>
        <w:t xml:space="preserve"> from </w:t>
      </w:r>
      <w:r>
        <w:rPr>
          <w:b/>
          <w:bCs/>
        </w:rPr>
        <w:t xml:space="preserve">Laminate Series and </w:t>
      </w:r>
      <w:r w:rsidRPr="007166E0">
        <w:rPr>
          <w:b/>
          <w:bCs/>
        </w:rPr>
        <w:t>all relevant pages</w:t>
      </w:r>
    </w:p>
    <w:p w14:paraId="05CFF4CC" w14:textId="5244CAFE" w:rsidR="007166E0" w:rsidRPr="007166E0" w:rsidRDefault="007166E0" w:rsidP="007166E0">
      <w:pPr>
        <w:rPr>
          <w:b/>
          <w:bCs/>
          <w:sz w:val="28"/>
          <w:szCs w:val="28"/>
        </w:rPr>
      </w:pPr>
      <w:r w:rsidRPr="007166E0">
        <w:rPr>
          <w:b/>
          <w:bCs/>
          <w:sz w:val="28"/>
          <w:szCs w:val="28"/>
        </w:rPr>
        <w:t>Section 2</w:t>
      </w:r>
      <w:r w:rsidR="000D75F5">
        <w:rPr>
          <w:b/>
          <w:bCs/>
          <w:sz w:val="28"/>
          <w:szCs w:val="28"/>
        </w:rPr>
        <w:t xml:space="preserve"> – Pool Tables &amp; Parts</w:t>
      </w:r>
    </w:p>
    <w:p w14:paraId="495F18D6" w14:textId="6ADE5C28" w:rsidR="007166E0" w:rsidRDefault="007166E0" w:rsidP="007166E0">
      <w:pPr>
        <w:rPr>
          <w:b/>
          <w:bCs/>
        </w:rPr>
      </w:pPr>
      <w:r w:rsidRPr="007166E0">
        <w:rPr>
          <w:b/>
          <w:bCs/>
        </w:rPr>
        <w:t>Pg</w:t>
      </w:r>
      <w:r w:rsidR="00F452BC">
        <w:rPr>
          <w:b/>
          <w:bCs/>
        </w:rPr>
        <w:t>.</w:t>
      </w:r>
      <w:r w:rsidRPr="007166E0">
        <w:rPr>
          <w:b/>
          <w:bCs/>
        </w:rPr>
        <w:t xml:space="preserve"> 2 - Corrected pricing for NCAA Collegiate Models on “Pool Table Price List”</w:t>
      </w:r>
    </w:p>
    <w:p w14:paraId="04DDC61F" w14:textId="18EE50A6" w:rsidR="007166E0" w:rsidRPr="007166E0" w:rsidRDefault="007166E0" w:rsidP="007166E0">
      <w:pPr>
        <w:rPr>
          <w:b/>
          <w:bCs/>
        </w:rPr>
      </w:pPr>
      <w:r w:rsidRPr="007166E0">
        <w:rPr>
          <w:b/>
          <w:bCs/>
        </w:rPr>
        <w:t>P</w:t>
      </w:r>
      <w:r>
        <w:rPr>
          <w:b/>
          <w:bCs/>
        </w:rPr>
        <w:t>g</w:t>
      </w:r>
      <w:r w:rsidR="00F452BC">
        <w:rPr>
          <w:b/>
          <w:bCs/>
        </w:rPr>
        <w:t>.</w:t>
      </w:r>
      <w:r>
        <w:rPr>
          <w:b/>
          <w:bCs/>
        </w:rPr>
        <w:t xml:space="preserve"> </w:t>
      </w:r>
      <w:r w:rsidRPr="007166E0">
        <w:rPr>
          <w:b/>
          <w:bCs/>
        </w:rPr>
        <w:t>40</w:t>
      </w:r>
      <w:r>
        <w:rPr>
          <w:b/>
          <w:bCs/>
        </w:rPr>
        <w:t xml:space="preserve"> </w:t>
      </w:r>
      <w:r w:rsidRPr="007166E0">
        <w:rPr>
          <w:b/>
          <w:bCs/>
        </w:rPr>
        <w:t xml:space="preserve">- Added </w:t>
      </w:r>
      <w:r w:rsidR="00F452BC">
        <w:rPr>
          <w:b/>
          <w:bCs/>
        </w:rPr>
        <w:t xml:space="preserve">finish </w:t>
      </w:r>
      <w:r w:rsidRPr="007166E0">
        <w:rPr>
          <w:b/>
          <w:bCs/>
        </w:rPr>
        <w:t>notes to Rustic Series Option Page</w:t>
      </w:r>
    </w:p>
    <w:p w14:paraId="4201D90E" w14:textId="7482B6E0" w:rsidR="007166E0" w:rsidRDefault="007166E0">
      <w:pPr>
        <w:rPr>
          <w:b/>
          <w:bCs/>
        </w:rPr>
      </w:pPr>
      <w:r w:rsidRPr="007166E0">
        <w:rPr>
          <w:b/>
          <w:bCs/>
        </w:rPr>
        <w:t>Pg</w:t>
      </w:r>
      <w:r w:rsidR="00F452BC">
        <w:rPr>
          <w:b/>
          <w:bCs/>
        </w:rPr>
        <w:t>.</w:t>
      </w:r>
      <w:r w:rsidRPr="007166E0">
        <w:rPr>
          <w:b/>
          <w:bCs/>
        </w:rPr>
        <w:t xml:space="preserve"> 52 - </w:t>
      </w:r>
      <w:r w:rsidRPr="00784B5C">
        <w:rPr>
          <w:b/>
          <w:bCs/>
          <w:u w:val="single"/>
        </w:rPr>
        <w:t xml:space="preserve">Added </w:t>
      </w:r>
      <w:r w:rsidR="00F452BC" w:rsidRPr="00784B5C">
        <w:rPr>
          <w:b/>
          <w:bCs/>
          <w:u w:val="single"/>
        </w:rPr>
        <w:t xml:space="preserve">NEW </w:t>
      </w:r>
      <w:r w:rsidRPr="00784B5C">
        <w:rPr>
          <w:b/>
          <w:bCs/>
          <w:u w:val="single"/>
        </w:rPr>
        <w:t>Millennium Pool Table</w:t>
      </w:r>
      <w:r w:rsidRPr="007166E0">
        <w:rPr>
          <w:b/>
          <w:bCs/>
        </w:rPr>
        <w:t xml:space="preserve"> to Modern Series</w:t>
      </w:r>
      <w:r>
        <w:rPr>
          <w:b/>
          <w:bCs/>
        </w:rPr>
        <w:t xml:space="preserve"> and all relevant pages</w:t>
      </w:r>
    </w:p>
    <w:p w14:paraId="50720A02" w14:textId="542B6554" w:rsidR="007166E0" w:rsidRDefault="007166E0" w:rsidP="007166E0">
      <w:pPr>
        <w:rPr>
          <w:rStyle w:val="Strong"/>
        </w:rPr>
      </w:pPr>
      <w:r>
        <w:rPr>
          <w:rStyle w:val="Strong"/>
        </w:rPr>
        <w:t>Pg</w:t>
      </w:r>
      <w:r w:rsidR="00F452BC">
        <w:rPr>
          <w:rStyle w:val="Strong"/>
        </w:rPr>
        <w:t>.</w:t>
      </w:r>
      <w:r>
        <w:rPr>
          <w:rStyle w:val="Strong"/>
        </w:rPr>
        <w:t xml:space="preserve"> 78 - Removed "</w:t>
      </w:r>
      <w:r w:rsidR="00784B5C">
        <w:rPr>
          <w:rStyle w:val="Strong"/>
        </w:rPr>
        <w:t>A</w:t>
      </w:r>
      <w:r>
        <w:rPr>
          <w:rStyle w:val="Strong"/>
        </w:rPr>
        <w:t>vailable in shield and fringe" for</w:t>
      </w:r>
      <w:r w:rsidR="004A515C">
        <w:rPr>
          <w:rStyle w:val="Strong"/>
        </w:rPr>
        <w:t xml:space="preserve"> </w:t>
      </w:r>
      <w:r>
        <w:rPr>
          <w:rStyle w:val="Strong"/>
        </w:rPr>
        <w:t>Ball Return</w:t>
      </w:r>
      <w:r w:rsidR="004A515C">
        <w:rPr>
          <w:rStyle w:val="Strong"/>
        </w:rPr>
        <w:t xml:space="preserve"> Liners</w:t>
      </w:r>
    </w:p>
    <w:p w14:paraId="142E8989" w14:textId="27F4A523" w:rsidR="007166E0" w:rsidRPr="007166E0" w:rsidRDefault="007166E0" w:rsidP="007166E0">
      <w:pPr>
        <w:rPr>
          <w:b/>
          <w:bCs/>
        </w:rPr>
      </w:pPr>
      <w:r w:rsidRPr="007166E0">
        <w:rPr>
          <w:b/>
          <w:bCs/>
        </w:rPr>
        <w:t>Pg</w:t>
      </w:r>
      <w:r w:rsidR="00F452BC">
        <w:rPr>
          <w:b/>
          <w:bCs/>
        </w:rPr>
        <w:t>.</w:t>
      </w:r>
      <w:r w:rsidRPr="007166E0">
        <w:rPr>
          <w:b/>
          <w:bCs/>
        </w:rPr>
        <w:t xml:space="preserve"> 81- Corrected Crating Charges on select models</w:t>
      </w:r>
    </w:p>
    <w:p w14:paraId="22FC9F25" w14:textId="0A8F7276" w:rsidR="007166E0" w:rsidRPr="007166E0" w:rsidRDefault="007166E0" w:rsidP="007166E0">
      <w:pPr>
        <w:rPr>
          <w:b/>
          <w:bCs/>
        </w:rPr>
      </w:pPr>
      <w:r>
        <w:rPr>
          <w:rStyle w:val="Strong"/>
        </w:rPr>
        <w:t>Pg</w:t>
      </w:r>
      <w:r w:rsidR="00F452BC">
        <w:rPr>
          <w:rStyle w:val="Strong"/>
        </w:rPr>
        <w:t>.</w:t>
      </w:r>
      <w:r>
        <w:rPr>
          <w:rStyle w:val="Strong"/>
        </w:rPr>
        <w:t xml:space="preserve"> 82-83 - Fixed finish code heading above description for the Matte Charcoal (MCHR), Matte Fossil Grey (MFG) </w:t>
      </w:r>
      <w:r w:rsidR="001D4321">
        <w:rPr>
          <w:rStyle w:val="Strong"/>
        </w:rPr>
        <w:br/>
      </w:r>
      <w:r>
        <w:rPr>
          <w:rStyle w:val="Strong"/>
        </w:rPr>
        <w:t>and Oxblood (OXB)</w:t>
      </w:r>
    </w:p>
    <w:p w14:paraId="2450F66D" w14:textId="02279CD3" w:rsidR="00842D85" w:rsidRPr="007166E0" w:rsidRDefault="007166E0">
      <w:pPr>
        <w:rPr>
          <w:rStyle w:val="Strong"/>
          <w:sz w:val="28"/>
          <w:szCs w:val="28"/>
        </w:rPr>
      </w:pPr>
      <w:r w:rsidRPr="007166E0">
        <w:rPr>
          <w:rStyle w:val="Strong"/>
          <w:sz w:val="28"/>
          <w:szCs w:val="28"/>
        </w:rPr>
        <w:t>Section 3</w:t>
      </w:r>
      <w:r w:rsidR="00842D85">
        <w:rPr>
          <w:rStyle w:val="Strong"/>
          <w:sz w:val="28"/>
          <w:szCs w:val="28"/>
        </w:rPr>
        <w:t xml:space="preserve"> – Shuffleboards</w:t>
      </w:r>
    </w:p>
    <w:p w14:paraId="2EAA1C57" w14:textId="606160B6" w:rsidR="007166E0" w:rsidRDefault="007166E0">
      <w:r>
        <w:rPr>
          <w:rStyle w:val="Strong"/>
        </w:rPr>
        <w:t>Pg</w:t>
      </w:r>
      <w:r w:rsidR="00F452BC">
        <w:rPr>
          <w:rStyle w:val="Strong"/>
        </w:rPr>
        <w:t>.</w:t>
      </w:r>
      <w:r>
        <w:rPr>
          <w:rStyle w:val="Strong"/>
        </w:rPr>
        <w:t xml:space="preserve"> 12 - Corrected </w:t>
      </w:r>
      <w:r w:rsidR="00842D85">
        <w:rPr>
          <w:rStyle w:val="Strong"/>
        </w:rPr>
        <w:t>Two Piece</w:t>
      </w:r>
      <w:r>
        <w:rPr>
          <w:rStyle w:val="Strong"/>
        </w:rPr>
        <w:t xml:space="preserve"> pricing for 16” and 20” playfields</w:t>
      </w:r>
      <w:r>
        <w:t xml:space="preserve"> </w:t>
      </w:r>
    </w:p>
    <w:p w14:paraId="2F7369A7" w14:textId="0A96BAA2" w:rsidR="007166E0" w:rsidRPr="007166E0" w:rsidRDefault="007166E0">
      <w:pPr>
        <w:rPr>
          <w:rStyle w:val="Strong"/>
          <w:sz w:val="28"/>
          <w:szCs w:val="28"/>
        </w:rPr>
      </w:pPr>
      <w:r w:rsidRPr="007166E0">
        <w:rPr>
          <w:rStyle w:val="Strong"/>
          <w:sz w:val="28"/>
          <w:szCs w:val="28"/>
        </w:rPr>
        <w:t>Section 4</w:t>
      </w:r>
      <w:r w:rsidR="00190896">
        <w:rPr>
          <w:rStyle w:val="Strong"/>
          <w:sz w:val="28"/>
          <w:szCs w:val="28"/>
        </w:rPr>
        <w:t xml:space="preserve"> – Olhausen Games</w:t>
      </w:r>
    </w:p>
    <w:p w14:paraId="278EF766" w14:textId="345E1C84" w:rsidR="007166E0" w:rsidRDefault="007166E0">
      <w:pPr>
        <w:rPr>
          <w:rStyle w:val="Strong"/>
        </w:rPr>
      </w:pPr>
      <w:r>
        <w:rPr>
          <w:rStyle w:val="Strong"/>
        </w:rPr>
        <w:t>Pg</w:t>
      </w:r>
      <w:r w:rsidR="00F452BC">
        <w:rPr>
          <w:rStyle w:val="Strong"/>
        </w:rPr>
        <w:t>.</w:t>
      </w:r>
      <w:r>
        <w:rPr>
          <w:rStyle w:val="Strong"/>
        </w:rPr>
        <w:t xml:space="preserve"> 1- Corrected Youngstown </w:t>
      </w:r>
      <w:r w:rsidR="00190896">
        <w:rPr>
          <w:rStyle w:val="Strong"/>
        </w:rPr>
        <w:t xml:space="preserve">Foosball </w:t>
      </w:r>
      <w:r>
        <w:rPr>
          <w:rStyle w:val="Strong"/>
        </w:rPr>
        <w:t>pricing</w:t>
      </w:r>
    </w:p>
    <w:p w14:paraId="2DD33CEE" w14:textId="10457D0A" w:rsidR="007166E0" w:rsidRPr="007166E0" w:rsidRDefault="007166E0">
      <w:pPr>
        <w:rPr>
          <w:rStyle w:val="Strong"/>
          <w:sz w:val="28"/>
          <w:szCs w:val="28"/>
        </w:rPr>
      </w:pPr>
      <w:r w:rsidRPr="007166E0">
        <w:rPr>
          <w:rStyle w:val="Strong"/>
          <w:sz w:val="28"/>
          <w:szCs w:val="28"/>
        </w:rPr>
        <w:t>Section 8</w:t>
      </w:r>
      <w:r w:rsidR="00190896">
        <w:rPr>
          <w:rStyle w:val="Strong"/>
          <w:sz w:val="28"/>
          <w:szCs w:val="28"/>
        </w:rPr>
        <w:t xml:space="preserve"> – Olhausen Matching Accessories</w:t>
      </w:r>
    </w:p>
    <w:p w14:paraId="605D587A" w14:textId="604ABF5C" w:rsidR="007166E0" w:rsidRDefault="007166E0">
      <w:r>
        <w:rPr>
          <w:rStyle w:val="Strong"/>
        </w:rPr>
        <w:t>Pg</w:t>
      </w:r>
      <w:r w:rsidR="00F452BC">
        <w:rPr>
          <w:rStyle w:val="Strong"/>
        </w:rPr>
        <w:t>.</w:t>
      </w:r>
      <w:r>
        <w:rPr>
          <w:rStyle w:val="Strong"/>
        </w:rPr>
        <w:t xml:space="preserve"> 1 - Corrected pricing for Select </w:t>
      </w:r>
      <w:r w:rsidR="00190896">
        <w:rPr>
          <w:rStyle w:val="Strong"/>
        </w:rPr>
        <w:t>F</w:t>
      </w:r>
      <w:r>
        <w:rPr>
          <w:rStyle w:val="Strong"/>
        </w:rPr>
        <w:t>inishes</w:t>
      </w:r>
      <w:r w:rsidRPr="007166E0">
        <w:rPr>
          <w:b/>
          <w:bCs/>
        </w:rPr>
        <w:t xml:space="preserve"> on Matching Accessories</w:t>
      </w:r>
    </w:p>
    <w:p w14:paraId="43C3D189" w14:textId="37B68FD1" w:rsidR="007166E0" w:rsidRDefault="007166E0">
      <w:r>
        <w:rPr>
          <w:rStyle w:val="Strong"/>
        </w:rPr>
        <w:t>Pg</w:t>
      </w:r>
      <w:r w:rsidR="00F452BC">
        <w:rPr>
          <w:rStyle w:val="Strong"/>
        </w:rPr>
        <w:t>.</w:t>
      </w:r>
      <w:r>
        <w:rPr>
          <w:rStyle w:val="Strong"/>
        </w:rPr>
        <w:t xml:space="preserve"> 5 - Corrected pricing for Select </w:t>
      </w:r>
      <w:r w:rsidR="00190896">
        <w:rPr>
          <w:rStyle w:val="Strong"/>
        </w:rPr>
        <w:t>F</w:t>
      </w:r>
      <w:r>
        <w:rPr>
          <w:rStyle w:val="Strong"/>
        </w:rPr>
        <w:t>inishes on Cue Mates</w:t>
      </w:r>
      <w:r>
        <w:t xml:space="preserve"> </w:t>
      </w:r>
    </w:p>
    <w:p w14:paraId="40178537" w14:textId="5FA89344" w:rsidR="007166E0" w:rsidRPr="007166E0" w:rsidRDefault="007166E0" w:rsidP="007166E0">
      <w:pPr>
        <w:rPr>
          <w:rStyle w:val="Strong"/>
          <w:sz w:val="28"/>
          <w:szCs w:val="28"/>
        </w:rPr>
      </w:pPr>
      <w:r w:rsidRPr="007166E0">
        <w:rPr>
          <w:rStyle w:val="Strong"/>
          <w:sz w:val="28"/>
          <w:szCs w:val="28"/>
        </w:rPr>
        <w:t>Section 9</w:t>
      </w:r>
      <w:r w:rsidR="00D420B8">
        <w:rPr>
          <w:rStyle w:val="Strong"/>
          <w:sz w:val="28"/>
          <w:szCs w:val="28"/>
        </w:rPr>
        <w:t xml:space="preserve"> – Tiger Ping Pong</w:t>
      </w:r>
    </w:p>
    <w:p w14:paraId="65163200" w14:textId="61C7FD16" w:rsidR="007166E0" w:rsidRDefault="007166E0" w:rsidP="007166E0">
      <w:pPr>
        <w:rPr>
          <w:b/>
          <w:bCs/>
        </w:rPr>
      </w:pPr>
      <w:r>
        <w:rPr>
          <w:rStyle w:val="Strong"/>
        </w:rPr>
        <w:t>Pg</w:t>
      </w:r>
      <w:r w:rsidR="00F452BC">
        <w:rPr>
          <w:rStyle w:val="Strong"/>
        </w:rPr>
        <w:t>.</w:t>
      </w:r>
      <w:r>
        <w:rPr>
          <w:rStyle w:val="Strong"/>
        </w:rPr>
        <w:t xml:space="preserve"> 1</w:t>
      </w:r>
      <w:r w:rsidR="00F452BC">
        <w:rPr>
          <w:rStyle w:val="Strong"/>
        </w:rPr>
        <w:t xml:space="preserve"> - </w:t>
      </w:r>
      <w:r>
        <w:rPr>
          <w:rStyle w:val="Strong"/>
        </w:rPr>
        <w:t>Placed footnote on products to clarify “</w:t>
      </w:r>
      <w:r w:rsidR="00D420B8">
        <w:rPr>
          <w:rStyle w:val="Strong"/>
        </w:rPr>
        <w:t>D</w:t>
      </w:r>
      <w:r>
        <w:rPr>
          <w:rStyle w:val="Strong"/>
        </w:rPr>
        <w:t>oes not include paddles &amp; balls”</w:t>
      </w:r>
    </w:p>
    <w:p w14:paraId="50450CF5" w14:textId="040EF64A" w:rsidR="00802BF9" w:rsidRDefault="00802BF9" w:rsidP="007166E0">
      <w:pPr>
        <w:rPr>
          <w:b/>
          <w:bCs/>
        </w:rPr>
      </w:pPr>
    </w:p>
    <w:p w14:paraId="6E6FD1CB" w14:textId="17CDAC81" w:rsidR="007166E0" w:rsidRPr="00F42C3B" w:rsidRDefault="00802BF9" w:rsidP="00F42C3B">
      <w:pPr>
        <w:jc w:val="center"/>
        <w:rPr>
          <w:b/>
          <w:bCs/>
          <w:sz w:val="40"/>
          <w:szCs w:val="40"/>
        </w:rPr>
      </w:pPr>
      <w:r w:rsidRPr="00F42C3B">
        <w:rPr>
          <w:b/>
          <w:bCs/>
          <w:sz w:val="40"/>
          <w:szCs w:val="40"/>
        </w:rPr>
        <w:t xml:space="preserve">** PLEASE DISPOSE OF </w:t>
      </w:r>
      <w:r w:rsidR="00F42C3B" w:rsidRPr="00F42C3B">
        <w:rPr>
          <w:b/>
          <w:bCs/>
          <w:sz w:val="40"/>
          <w:szCs w:val="40"/>
        </w:rPr>
        <w:t>OLD MANUALS</w:t>
      </w:r>
      <w:r w:rsidRPr="00F42C3B">
        <w:rPr>
          <w:b/>
          <w:bCs/>
          <w:sz w:val="40"/>
          <w:szCs w:val="40"/>
        </w:rPr>
        <w:t xml:space="preserve"> **</w:t>
      </w:r>
    </w:p>
    <w:sectPr w:rsidR="007166E0" w:rsidRPr="00F42C3B" w:rsidSect="00802B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6E0"/>
    <w:rsid w:val="000D75F5"/>
    <w:rsid w:val="00190896"/>
    <w:rsid w:val="001D4321"/>
    <w:rsid w:val="00444B36"/>
    <w:rsid w:val="004A515C"/>
    <w:rsid w:val="007166E0"/>
    <w:rsid w:val="00784B5C"/>
    <w:rsid w:val="00802BF9"/>
    <w:rsid w:val="00842D85"/>
    <w:rsid w:val="00D420B8"/>
    <w:rsid w:val="00F42C3B"/>
    <w:rsid w:val="00F4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03A7C"/>
  <w15:chartTrackingRefBased/>
  <w15:docId w15:val="{C068980D-8177-4594-936C-5EBAFE0C3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166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ef7c844-2112-456e-8948-dfb7e1b29aed">
      <Terms xmlns="http://schemas.microsoft.com/office/infopath/2007/PartnerControls"/>
    </lcf76f155ced4ddcb4097134ff3c332f>
    <TaxCatchAll xmlns="b3d91a14-1b68-4295-861f-1ef0eed347c0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43F99DD499AD4DB3EF8E832C821A6F" ma:contentTypeVersion="18" ma:contentTypeDescription="Create a new document." ma:contentTypeScope="" ma:versionID="1938886b449207853800290f2cc821c4">
  <xsd:schema xmlns:xsd="http://www.w3.org/2001/XMLSchema" xmlns:xs="http://www.w3.org/2001/XMLSchema" xmlns:p="http://schemas.microsoft.com/office/2006/metadata/properties" xmlns:ns1="http://schemas.microsoft.com/sharepoint/v3" xmlns:ns2="b3d91a14-1b68-4295-861f-1ef0eed347c0" xmlns:ns3="fef7c844-2112-456e-8948-dfb7e1b29aed" targetNamespace="http://schemas.microsoft.com/office/2006/metadata/properties" ma:root="true" ma:fieldsID="b7c03713ee68c5efe06988b694692d3b" ns1:_="" ns2:_="" ns3:_="">
    <xsd:import namespace="http://schemas.microsoft.com/sharepoint/v3"/>
    <xsd:import namespace="b3d91a14-1b68-4295-861f-1ef0eed347c0"/>
    <xsd:import namespace="fef7c844-2112-456e-8948-dfb7e1b29ae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91a14-1b68-4295-861f-1ef0eed347c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ff22879-5d65-46a4-9790-e8d1c8a4527b}" ma:internalName="TaxCatchAll" ma:showField="CatchAllData" ma:web="b3d91a14-1b68-4295-861f-1ef0eed347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7c844-2112-456e-8948-dfb7e1b29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1ba7b22-8567-4355-bb6f-f2d8b11fb0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F06367-E89D-4B55-815F-AC50C25E51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D1AC78-C754-4A30-88C4-AFEBB119E51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ef7c844-2112-456e-8948-dfb7e1b29aed"/>
    <ds:schemaRef ds:uri="b3d91a14-1b68-4295-861f-1ef0eed347c0"/>
  </ds:schemaRefs>
</ds:datastoreItem>
</file>

<file path=customXml/itemProps3.xml><?xml version="1.0" encoding="utf-8"?>
<ds:datastoreItem xmlns:ds="http://schemas.openxmlformats.org/officeDocument/2006/customXml" ds:itemID="{E43874CE-1C69-43A4-96D1-7A1FC439B2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d91a14-1b68-4295-861f-1ef0eed347c0"/>
    <ds:schemaRef ds:uri="fef7c844-2112-456e-8948-dfb7e1b29a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Shannon</dc:creator>
  <cp:keywords/>
  <dc:description/>
  <cp:lastModifiedBy>Jennifer Shannon</cp:lastModifiedBy>
  <cp:revision>4</cp:revision>
  <cp:lastPrinted>2022-10-20T15:02:00Z</cp:lastPrinted>
  <dcterms:created xsi:type="dcterms:W3CDTF">2022-10-20T15:01:00Z</dcterms:created>
  <dcterms:modified xsi:type="dcterms:W3CDTF">2022-10-20T15:02:00Z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0x010100BB43F99DD499AD4DB3EF8E832C821A6F</vt:lpwstr>
  </property>
  <property fmtid="{D5CDD505-2E9C-101B-9397-08002B2CF9AE}" pid="3" name="MediaServiceImageTags">
    <vt:lpwstr/>
  </property>
</Properties>
</file>